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12" w:rsidRPr="00930F12" w:rsidRDefault="00930F12" w:rsidP="00930F12">
      <w:pPr>
        <w:shd w:val="clear" w:color="auto" w:fill="FBFBFB"/>
        <w:spacing w:after="300" w:line="570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</w:pPr>
      <w:r w:rsidRPr="00930F12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День солидарности в борьбе с терроризмом</w:t>
      </w:r>
    </w:p>
    <w:p w:rsidR="00930F12" w:rsidRPr="00930F12" w:rsidRDefault="00930F12" w:rsidP="0093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30F12">
          <w:rPr>
            <w:rFonts w:ascii="Helvetica" w:eastAsia="Times New Roman" w:hAnsi="Helvetica" w:cs="Helvetica"/>
            <w:color w:val="FFFFFF"/>
            <w:spacing w:val="5"/>
            <w:sz w:val="21"/>
            <w:szCs w:val="21"/>
            <w:bdr w:val="none" w:sz="0" w:space="0" w:color="auto" w:frame="1"/>
            <w:shd w:val="clear" w:color="auto" w:fill="FBFBFB"/>
            <w:lang w:eastAsia="ru-RU"/>
          </w:rPr>
          <w:t>3 сентября</w:t>
        </w:r>
      </w:hyperlink>
    </w:p>
    <w:p w:rsidR="00930F12" w:rsidRPr="00930F12" w:rsidRDefault="00930F12" w:rsidP="00930F12">
      <w:pPr>
        <w:shd w:val="clear" w:color="auto" w:fill="FBFBFB"/>
        <w:spacing w:after="0" w:line="285" w:lineRule="atLeast"/>
        <w:ind w:left="30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30F1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828ED8D" wp14:editId="052E2034">
            <wp:extent cx="2286000" cy="1515110"/>
            <wp:effectExtent l="0" t="0" r="0" b="8890"/>
            <wp:docPr id="1" name="Рисунок 1" descr="День солидарности в борьбе с террориз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 солидарности в борьбе с терроризм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30F1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Дата связана с трагическими событиями в Беслане (Фото:</w:t>
      </w:r>
      <w:proofErr w:type="gramEnd"/>
      <w:r w:rsidRPr="00930F1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30F1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Tereshchenko</w:t>
      </w:r>
      <w:proofErr w:type="spellEnd"/>
      <w:r w:rsidRPr="00930F1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Dmitry</w:t>
      </w:r>
      <w:proofErr w:type="spellEnd"/>
      <w:r w:rsidRPr="00930F1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, по лицензии Shutterstock.com)</w:t>
      </w:r>
      <w:proofErr w:type="gramEnd"/>
    </w:p>
    <w:p w:rsidR="00930F12" w:rsidRPr="00930F12" w:rsidRDefault="00930F12" w:rsidP="00930F1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Ежегодно 3 сентября Россия отмечает </w:t>
      </w:r>
      <w:r w:rsidRPr="00930F1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День солидарности в борьбе с терроризмом</w:t>
      </w:r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30F12" w:rsidRPr="00930F12" w:rsidRDefault="00930F12" w:rsidP="00930F1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Эта памятная дата установлена в 2005 году федеральным законом «О днях воинской славы России» и связана с трагическими событиями в Беслане (Северная Осетия, 1—</w:t>
      </w:r>
      <w:hyperlink r:id="rId7" w:history="1">
        <w:r w:rsidRPr="00930F1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bdr w:val="none" w:sz="0" w:space="0" w:color="auto" w:frame="1"/>
            <w:lang w:eastAsia="ru-RU"/>
          </w:rPr>
          <w:t>3 сентября</w:t>
        </w:r>
      </w:hyperlink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2004 года), когда боевики захватили одну из городских школ. В результате теракта в школе №1 погибли более трехсот человек, среди них 186 детей.</w:t>
      </w:r>
    </w:p>
    <w:p w:rsidR="00930F12" w:rsidRPr="00930F12" w:rsidRDefault="00930F12" w:rsidP="00930F1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Сегодня, вспоминая жертв </w:t>
      </w:r>
      <w:hyperlink r:id="rId8" w:history="1">
        <w:r w:rsidRPr="00930F1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bdr w:val="none" w:sz="0" w:space="0" w:color="auto" w:frame="1"/>
            <w:lang w:eastAsia="ru-RU"/>
          </w:rPr>
          <w:t>Беслана</w:t>
        </w:r>
      </w:hyperlink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 Буденновска, захвата </w:t>
      </w:r>
      <w:hyperlink r:id="rId9" w:history="1">
        <w:r w:rsidRPr="00930F1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bdr w:val="none" w:sz="0" w:space="0" w:color="auto" w:frame="1"/>
            <w:lang w:eastAsia="ru-RU"/>
          </w:rPr>
          <w:t>театрального центра на Дубровке</w:t>
        </w:r>
      </w:hyperlink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 при взрывах жилых домов в Москве, Буйнакске и Волгодонске, и всех террористических актов, а также сотрудников правоохранительных органов, погибших при выполнении служебного долга, россияне едины в своем намерении всеми силами противостоять терроризму, как национальному, так и международному, не допустить разрастания этого преступного безумия.</w:t>
      </w:r>
      <w:proofErr w:type="gramEnd"/>
    </w:p>
    <w:p w:rsidR="00930F12" w:rsidRPr="00930F12" w:rsidRDefault="00930F12" w:rsidP="00930F1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Обязательное условие терроризма — резонанс террористической акции в обществе. Общественный резонанс на террористический акт необходим террористам для изменения общественных настроений. Теракты воздействуют на массовую психологию. </w:t>
      </w:r>
      <w:proofErr w:type="gram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Террористические</w:t>
      </w:r>
      <w:proofErr w:type="gram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организации демонстрируют свою силу и готовность идти до конца, жертвуя как собственными жизнями, так и жизнями жертв. Террорист громогласно заявляет, что в этом обществе, в этом мире есть сила, которая ни при каких обстоятельствах не примет существующий порядок вещей и будет бороться с ним до победы, или до своего конца.</w:t>
      </w:r>
    </w:p>
    <w:p w:rsidR="00930F12" w:rsidRPr="00930F12" w:rsidRDefault="00930F12" w:rsidP="00930F1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Но, с другой стороны, в настоящее время во всем мире активизируется антитеррористическое движение, повышается уровень знаний, чтобы решительно противостоять террору всех мастей и не допустить ни второго Беслана, ни второго </w:t>
      </w:r>
      <w:hyperlink r:id="rId10" w:history="1">
        <w:r w:rsidRPr="00930F1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bdr w:val="none" w:sz="0" w:space="0" w:color="auto" w:frame="1"/>
            <w:lang w:eastAsia="ru-RU"/>
          </w:rPr>
          <w:t>11 сентября</w:t>
        </w:r>
      </w:hyperlink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ни тех крупных терактов, которые произошли в декабре 2013 года в Волгограде, когда менее чем за сутки прогремели два взрыва на </w:t>
      </w:r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волгоградском железнодорожном вокзале и в городском троллейбусе</w:t>
      </w:r>
      <w:proofErr w:type="gram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унеся жизни 34 человек.</w:t>
      </w:r>
    </w:p>
    <w:p w:rsidR="00930F12" w:rsidRPr="00930F12" w:rsidRDefault="00930F12" w:rsidP="00930F1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Бдительность, ответственность каждого из нас составляют арсенал антитеррористической коалиции. Мы должны помнить, что любой человек, независимо от занимаемого положения, может вдруг оказаться причастным к трагедии.</w:t>
      </w:r>
    </w:p>
    <w:p w:rsidR="00930F12" w:rsidRPr="00930F12" w:rsidRDefault="00930F12" w:rsidP="00930F12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Уже традиционно к этому дню в разных российских городах приурочено проведение различных памятных акций, благотворительных концертов и просветительских мероприятий.</w:t>
      </w:r>
    </w:p>
    <w:p w:rsidR="00930F12" w:rsidRPr="00930F12" w:rsidRDefault="00930F12" w:rsidP="00930F1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30F1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Ведь важно помнить, что с терроризмом следует не только и не столько бороться, сколько предупреждать его возникновение.</w:t>
      </w:r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Не ради красивых слов постоянно говорится </w:t>
      </w:r>
      <w:proofErr w:type="gram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</w:t>
      </w:r>
      <w:proofErr w:type="gram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необходимости уважения культурных и конфессиональных особенностей, права на сохранение собственной идентичности для всех народов, населяющих Российскую Федерацию.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обществе. Это лучшая профилактика экстремистских настроений.</w:t>
      </w:r>
    </w:p>
    <w:p w:rsidR="00930F12" w:rsidRPr="00930F12" w:rsidRDefault="00930F12" w:rsidP="00930F12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Напомним, что по решению Генеральной Ассамбл</w:t>
      </w:r>
      <w:proofErr w:type="gram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еи ОО</w:t>
      </w:r>
      <w:proofErr w:type="gram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Н, начиная с 2018 года, 21 августа отмечается </w:t>
      </w:r>
      <w:hyperlink r:id="rId11" w:history="1">
        <w:r w:rsidRPr="00930F12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bdr w:val="none" w:sz="0" w:space="0" w:color="auto" w:frame="1"/>
            <w:lang w:eastAsia="ru-RU"/>
          </w:rPr>
          <w:t>Международный день памяти и поминовения жертв терроризма</w:t>
        </w:r>
      </w:hyperlink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International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Day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of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Remembrance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of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and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Tribute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to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the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Victims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of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Terrorism</w:t>
      </w:r>
      <w:proofErr w:type="spellEnd"/>
      <w:r w:rsidRPr="00930F1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61344D" w:rsidRDefault="0061344D">
      <w:bookmarkStart w:id="0" w:name="_GoBack"/>
      <w:bookmarkEnd w:id="0"/>
    </w:p>
    <w:sectPr w:rsidR="0061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12"/>
    <w:rsid w:val="0061344D"/>
    <w:rsid w:val="009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events/428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.ru/day/9-3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calend.ru/holidays/0/0/3471/" TargetMode="External"/><Relationship Id="rId5" Type="http://schemas.openxmlformats.org/officeDocument/2006/relationships/hyperlink" Target="https://www.calend.ru/day/9-3/" TargetMode="External"/><Relationship Id="rId10" Type="http://schemas.openxmlformats.org/officeDocument/2006/relationships/hyperlink" Target="https://www.calend.ru/events/43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.ru/events/44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OD-EDDS</dc:creator>
  <cp:lastModifiedBy>OD-EDDS</cp:lastModifiedBy>
  <cp:revision>1</cp:revision>
  <dcterms:created xsi:type="dcterms:W3CDTF">2023-08-21T11:06:00Z</dcterms:created>
  <dcterms:modified xsi:type="dcterms:W3CDTF">2023-08-21T11:07:00Z</dcterms:modified>
</cp:coreProperties>
</file>